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27" w:rsidRDefault="004767AE">
      <w:pPr>
        <w:pStyle w:val="a9"/>
        <w:ind w:firstLineChars="0" w:firstLine="0"/>
        <w:jc w:val="center"/>
        <w:rPr>
          <w:rFonts w:ascii="仿宋_GB2312" w:eastAsia="仿宋_GB2312" w:hAnsi="Calibri" w:cs="Calibri"/>
          <w:b/>
          <w:bCs/>
          <w:color w:val="000000"/>
          <w:sz w:val="40"/>
          <w:szCs w:val="36"/>
          <w:shd w:val="clear" w:color="auto" w:fill="FFFFFF"/>
        </w:rPr>
      </w:pPr>
      <w:proofErr w:type="gramStart"/>
      <w:r>
        <w:rPr>
          <w:rFonts w:ascii="仿宋_GB2312" w:eastAsia="仿宋_GB2312" w:hAnsi="Calibri" w:cs="Calibri" w:hint="eastAsia"/>
          <w:b/>
          <w:bCs/>
          <w:color w:val="000000"/>
          <w:sz w:val="40"/>
          <w:szCs w:val="36"/>
          <w:shd w:val="clear" w:color="auto" w:fill="FFFFFF"/>
        </w:rPr>
        <w:t>合肥芯智华</w:t>
      </w:r>
      <w:proofErr w:type="gramEnd"/>
      <w:r>
        <w:rPr>
          <w:rFonts w:ascii="仿宋_GB2312" w:eastAsia="仿宋_GB2312" w:hAnsi="Calibri" w:cs="Calibri" w:hint="eastAsia"/>
          <w:b/>
          <w:bCs/>
          <w:color w:val="000000"/>
          <w:sz w:val="40"/>
          <w:szCs w:val="36"/>
          <w:shd w:val="clear" w:color="auto" w:fill="FFFFFF"/>
        </w:rPr>
        <w:t>光子科技有限公司招聘信息</w:t>
      </w:r>
    </w:p>
    <w:p w:rsidR="00787727" w:rsidRDefault="00787727">
      <w:pPr>
        <w:pStyle w:val="a9"/>
        <w:ind w:firstLineChars="0" w:firstLine="0"/>
        <w:jc w:val="center"/>
        <w:rPr>
          <w:rFonts w:ascii="微软雅黑" w:eastAsia="微软雅黑" w:hAnsi="微软雅黑" w:cs="微软雅黑"/>
          <w:sz w:val="28"/>
          <w:szCs w:val="28"/>
        </w:rPr>
      </w:pPr>
    </w:p>
    <w:p w:rsidR="00787727" w:rsidRDefault="004767AE">
      <w:pPr>
        <w:pStyle w:val="a9"/>
        <w:ind w:firstLineChars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一、企业介绍</w:t>
      </w:r>
    </w:p>
    <w:p w:rsidR="00787727" w:rsidRDefault="004767AE">
      <w:pPr>
        <w:pStyle w:val="a9"/>
        <w:ind w:firstLine="560"/>
        <w:rPr>
          <w:rFonts w:ascii="微软雅黑" w:eastAsia="微软雅黑" w:hAnsi="微软雅黑" w:cs="微软雅黑"/>
          <w:sz w:val="28"/>
          <w:szCs w:val="28"/>
        </w:rPr>
      </w:pP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合肥芯智华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光子科技有限公司，简称“</w:t>
      </w:r>
      <w:r>
        <w:rPr>
          <w:rFonts w:ascii="微软雅黑" w:eastAsia="微软雅黑" w:hAnsi="微软雅黑" w:cs="微软雅黑" w:hint="eastAsia"/>
          <w:sz w:val="28"/>
          <w:szCs w:val="28"/>
        </w:rPr>
        <w:t>芯智华光子</w:t>
      </w:r>
      <w:r>
        <w:rPr>
          <w:rFonts w:ascii="微软雅黑" w:eastAsia="微软雅黑" w:hAnsi="微软雅黑" w:cs="微软雅黑" w:hint="eastAsia"/>
          <w:sz w:val="28"/>
          <w:szCs w:val="28"/>
        </w:rPr>
        <w:t>”，成立于</w:t>
      </w:r>
      <w:r>
        <w:rPr>
          <w:rFonts w:ascii="微软雅黑" w:eastAsia="微软雅黑" w:hAnsi="微软雅黑" w:cs="微软雅黑" w:hint="eastAsia"/>
          <w:sz w:val="28"/>
          <w:szCs w:val="28"/>
        </w:rPr>
        <w:t>2022</w:t>
      </w:r>
      <w:r>
        <w:rPr>
          <w:rFonts w:ascii="微软雅黑" w:eastAsia="微软雅黑" w:hAnsi="微软雅黑" w:cs="微软雅黑" w:hint="eastAsia"/>
          <w:sz w:val="28"/>
          <w:szCs w:val="28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</w:rPr>
        <w:t>03</w:t>
      </w:r>
      <w:r>
        <w:rPr>
          <w:rFonts w:ascii="微软雅黑" w:eastAsia="微软雅黑" w:hAnsi="微软雅黑" w:cs="微软雅黑" w:hint="eastAsia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24</w:t>
      </w:r>
      <w:r>
        <w:rPr>
          <w:rFonts w:ascii="微软雅黑" w:eastAsia="微软雅黑" w:hAnsi="微软雅黑" w:cs="微软雅黑" w:hint="eastAsia"/>
          <w:sz w:val="28"/>
          <w:szCs w:val="28"/>
        </w:rPr>
        <w:t>日，从事技术服务、技术开发、技术咨询、技术交流、技术转让、技术推广；光电子器件制造；光电子器件销售；光通信设备销售；集成电路芯片及产品销售；电子元器件零售；集成电路芯片及产品制造。专注于铌酸锂光芯片、光器件研发及产业化</w:t>
      </w:r>
      <w:r>
        <w:rPr>
          <w:rFonts w:ascii="微软雅黑" w:eastAsia="微软雅黑" w:hAnsi="微软雅黑" w:cs="微软雅黑" w:hint="eastAsia"/>
          <w:sz w:val="28"/>
          <w:szCs w:val="28"/>
        </w:rPr>
        <w:t>,</w:t>
      </w:r>
      <w:r>
        <w:rPr>
          <w:rFonts w:ascii="微软雅黑" w:eastAsia="微软雅黑" w:hAnsi="微软雅黑" w:cs="微软雅黑" w:hint="eastAsia"/>
          <w:sz w:val="28"/>
          <w:szCs w:val="28"/>
        </w:rPr>
        <w:t>有两款核心产品：集成</w:t>
      </w:r>
      <w:r>
        <w:rPr>
          <w:rFonts w:ascii="微软雅黑" w:eastAsia="微软雅黑" w:hAnsi="微软雅黑" w:cs="微软雅黑" w:hint="eastAsia"/>
          <w:sz w:val="28"/>
          <w:szCs w:val="28"/>
        </w:rPr>
        <w:t>Y</w:t>
      </w:r>
      <w:r>
        <w:rPr>
          <w:rFonts w:ascii="微软雅黑" w:eastAsia="微软雅黑" w:hAnsi="微软雅黑" w:cs="微软雅黑" w:hint="eastAsia"/>
          <w:sz w:val="28"/>
          <w:szCs w:val="28"/>
        </w:rPr>
        <w:t>波导芯片及器件，高速电光调制器芯片及器件。应用领域包括军用惯性导航、</w:t>
      </w:r>
      <w:r>
        <w:rPr>
          <w:rFonts w:ascii="微软雅黑" w:eastAsia="微软雅黑" w:hAnsi="微软雅黑" w:cs="微软雅黑" w:hint="eastAsia"/>
          <w:sz w:val="28"/>
          <w:szCs w:val="28"/>
        </w:rPr>
        <w:t>5G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及数通光通信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、量子通信等。</w:t>
      </w:r>
    </w:p>
    <w:p w:rsidR="00787727" w:rsidRDefault="004767AE">
      <w:pPr>
        <w:pStyle w:val="a6"/>
        <w:widowControl/>
        <w:spacing w:beforeAutospacing="0" w:afterAutospacing="0" w:line="288" w:lineRule="auto"/>
        <w:ind w:firstLineChars="200" w:firstLine="560"/>
        <w:jc w:val="both"/>
        <w:rPr>
          <w:rFonts w:ascii="微软雅黑" w:eastAsia="微软雅黑" w:hAnsi="微软雅黑" w:cs="微软雅黑"/>
          <w:sz w:val="28"/>
          <w:szCs w:val="28"/>
        </w:rPr>
      </w:pP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芯智华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光子</w:t>
      </w:r>
      <w:r>
        <w:rPr>
          <w:rFonts w:ascii="微软雅黑" w:eastAsia="微软雅黑" w:hAnsi="微软雅黑" w:cs="微软雅黑" w:hint="eastAsia"/>
          <w:sz w:val="28"/>
          <w:szCs w:val="28"/>
        </w:rPr>
        <w:t>位于</w:t>
      </w:r>
      <w:r>
        <w:rPr>
          <w:rFonts w:ascii="微软雅黑" w:eastAsia="微软雅黑" w:hAnsi="微软雅黑" w:cs="微软雅黑" w:hint="eastAsia"/>
          <w:sz w:val="28"/>
          <w:szCs w:val="28"/>
        </w:rPr>
        <w:t>中国（安徽）自由贸易试验区合肥市高新区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孔雀台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路</w:t>
      </w:r>
      <w:r>
        <w:rPr>
          <w:rFonts w:ascii="微软雅黑" w:eastAsia="微软雅黑" w:hAnsi="微软雅黑" w:cs="微软雅黑" w:hint="eastAsia"/>
          <w:sz w:val="28"/>
          <w:szCs w:val="28"/>
        </w:rPr>
        <w:t>2899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•联东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U</w:t>
      </w:r>
      <w:r>
        <w:rPr>
          <w:rFonts w:ascii="微软雅黑" w:eastAsia="微软雅黑" w:hAnsi="微软雅黑" w:cs="微软雅黑" w:hint="eastAsia"/>
          <w:sz w:val="28"/>
          <w:szCs w:val="28"/>
        </w:rPr>
        <w:t>谷•合肥高新国际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企业港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3#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其前身为派尼尔科技（天津）有限公司（现已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转为芯智华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全资子公司），</w:t>
      </w:r>
      <w:r>
        <w:rPr>
          <w:rFonts w:ascii="微软雅黑" w:eastAsia="微软雅黑" w:hAnsi="微软雅黑" w:cs="微软雅黑" w:hint="eastAsia"/>
          <w:sz w:val="28"/>
          <w:szCs w:val="28"/>
        </w:rPr>
        <w:t>2014</w:t>
      </w:r>
      <w:r>
        <w:rPr>
          <w:rFonts w:ascii="微软雅黑" w:eastAsia="微软雅黑" w:hAnsi="微软雅黑" w:cs="微软雅黑" w:hint="eastAsia"/>
          <w:sz w:val="28"/>
          <w:szCs w:val="28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月初创立至今，天津市高新技术企业，第一届集成光学量子信息技术青年论坛会员单位，是一家集科研、生产于一体的科技型公司。公司于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/>
          <w:sz w:val="28"/>
          <w:szCs w:val="28"/>
        </w:rPr>
        <w:t>019</w:t>
      </w:r>
      <w:r>
        <w:rPr>
          <w:rFonts w:ascii="微软雅黑" w:eastAsia="微软雅黑" w:hAnsi="微软雅黑" w:cs="微软雅黑" w:hint="eastAsia"/>
          <w:sz w:val="28"/>
          <w:szCs w:val="28"/>
        </w:rPr>
        <w:t>年获天津市科技支撑项目，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/>
          <w:sz w:val="28"/>
          <w:szCs w:val="28"/>
        </w:rPr>
        <w:t>020</w:t>
      </w:r>
      <w:r>
        <w:rPr>
          <w:rFonts w:ascii="微软雅黑" w:eastAsia="微软雅黑" w:hAnsi="微软雅黑" w:cs="微软雅黑" w:hint="eastAsia"/>
          <w:sz w:val="28"/>
          <w:szCs w:val="28"/>
        </w:rPr>
        <w:t>年获国家重点研发计划立项。公司目前以光波导技术、集成化光学芯片的加工工艺</w:t>
      </w:r>
      <w:r>
        <w:rPr>
          <w:rFonts w:ascii="微软雅黑" w:eastAsia="微软雅黑" w:hAnsi="微软雅黑" w:cs="微软雅黑" w:hint="eastAsia"/>
          <w:sz w:val="28"/>
          <w:szCs w:val="28"/>
        </w:rPr>
        <w:t>为核心，重点开发</w:t>
      </w:r>
      <w:r>
        <w:rPr>
          <w:rFonts w:ascii="微软雅黑" w:eastAsia="微软雅黑" w:hAnsi="微软雅黑" w:cs="微软雅黑" w:hint="eastAsia"/>
          <w:sz w:val="28"/>
          <w:szCs w:val="28"/>
        </w:rPr>
        <w:t>基于铌酸锂晶体及薄膜材料的集成光</w:t>
      </w:r>
      <w:r>
        <w:rPr>
          <w:rFonts w:ascii="微软雅黑" w:eastAsia="微软雅黑" w:hAnsi="微软雅黑" w:cs="微软雅黑" w:hint="eastAsia"/>
          <w:sz w:val="28"/>
          <w:szCs w:val="28"/>
        </w:rPr>
        <w:t>电子芯片和器件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  <w:r>
        <w:rPr>
          <w:rFonts w:ascii="微软雅黑" w:eastAsia="微软雅黑" w:hAnsi="微软雅黑" w:cs="微软雅黑" w:hint="eastAsia"/>
          <w:sz w:val="28"/>
          <w:szCs w:val="28"/>
        </w:rPr>
        <w:t>主营产品包括集成</w:t>
      </w:r>
      <w:r>
        <w:rPr>
          <w:rFonts w:ascii="微软雅黑" w:eastAsia="微软雅黑" w:hAnsi="微软雅黑" w:cs="微软雅黑" w:hint="eastAsia"/>
          <w:sz w:val="28"/>
          <w:szCs w:val="28"/>
        </w:rPr>
        <w:t>Y</w:t>
      </w:r>
      <w:r>
        <w:rPr>
          <w:rFonts w:ascii="微软雅黑" w:eastAsia="微软雅黑" w:hAnsi="微软雅黑" w:cs="微软雅黑" w:hint="eastAsia"/>
          <w:sz w:val="28"/>
          <w:szCs w:val="28"/>
        </w:rPr>
        <w:t>波导调制器、高速铌酸锂电光</w:t>
      </w:r>
      <w:r>
        <w:rPr>
          <w:rFonts w:ascii="微软雅黑" w:eastAsia="微软雅黑" w:hAnsi="微软雅黑" w:cs="微软雅黑" w:hint="eastAsia"/>
          <w:sz w:val="28"/>
          <w:szCs w:val="28"/>
        </w:rPr>
        <w:t>调制器等系列产品，广泛应用于光通讯、量子通信、</w:t>
      </w:r>
      <w:r>
        <w:rPr>
          <w:rFonts w:ascii="微软雅黑" w:eastAsia="微软雅黑" w:hAnsi="微软雅黑" w:cs="微软雅黑" w:hint="eastAsia"/>
          <w:sz w:val="28"/>
          <w:szCs w:val="28"/>
        </w:rPr>
        <w:t>5G</w:t>
      </w:r>
      <w:r>
        <w:rPr>
          <w:rFonts w:ascii="微软雅黑" w:eastAsia="微软雅黑" w:hAnsi="微软雅黑" w:cs="微软雅黑" w:hint="eastAsia"/>
          <w:sz w:val="28"/>
          <w:szCs w:val="28"/>
        </w:rPr>
        <w:t>通信，以及航天、航空、智能驾驶等领域。未来公司将布局多种平台的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集成光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芯片的设计与开发，重点打造应用于智能制造、</w:t>
      </w:r>
      <w:r>
        <w:rPr>
          <w:rFonts w:ascii="微软雅黑" w:eastAsia="微软雅黑" w:hAnsi="微软雅黑" w:cs="微软雅黑" w:hint="eastAsia"/>
          <w:sz w:val="28"/>
          <w:szCs w:val="28"/>
        </w:rPr>
        <w:t>AI</w:t>
      </w:r>
      <w:r>
        <w:rPr>
          <w:rFonts w:ascii="微软雅黑" w:eastAsia="微软雅黑" w:hAnsi="微软雅黑" w:cs="微软雅黑" w:hint="eastAsia"/>
          <w:sz w:val="28"/>
          <w:szCs w:val="28"/>
        </w:rPr>
        <w:t>算法系统的光子计算芯片。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芯智华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光子，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芯系中华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！现面向社会诚聘英才，共同发展，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携手用芯强国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！</w:t>
      </w:r>
    </w:p>
    <w:p w:rsidR="00787727" w:rsidRDefault="004767AE">
      <w:pPr>
        <w:pStyle w:val="a9"/>
        <w:ind w:firstLineChars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现根据公司发展需要，决定面向社会公开招聘工作人员，将有关事项公告如下：</w:t>
      </w:r>
    </w:p>
    <w:p w:rsidR="00787727" w:rsidRDefault="00787727">
      <w:pPr>
        <w:pStyle w:val="a9"/>
        <w:ind w:firstLineChars="0" w:firstLine="0"/>
        <w:rPr>
          <w:rFonts w:ascii="微软雅黑" w:eastAsia="微软雅黑" w:hAnsi="微软雅黑" w:cs="微软雅黑"/>
          <w:sz w:val="28"/>
          <w:szCs w:val="28"/>
        </w:rPr>
      </w:pPr>
    </w:p>
    <w:p w:rsidR="00787727" w:rsidRDefault="004767AE">
      <w:pPr>
        <w:pStyle w:val="a9"/>
        <w:ind w:firstLineChars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二、招聘岗位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"/>
        <w:gridCol w:w="965"/>
        <w:gridCol w:w="994"/>
        <w:gridCol w:w="1809"/>
        <w:gridCol w:w="2550"/>
        <w:gridCol w:w="2635"/>
      </w:tblGrid>
      <w:tr w:rsidR="00787727">
        <w:tc>
          <w:tcPr>
            <w:tcW w:w="901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岗位代码</w:t>
            </w:r>
          </w:p>
        </w:tc>
        <w:tc>
          <w:tcPr>
            <w:tcW w:w="965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招聘岗位</w:t>
            </w:r>
          </w:p>
        </w:tc>
        <w:tc>
          <w:tcPr>
            <w:tcW w:w="994" w:type="dxa"/>
          </w:tcPr>
          <w:p w:rsidR="00787727" w:rsidRDefault="004767AE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人数</w:t>
            </w:r>
          </w:p>
        </w:tc>
        <w:tc>
          <w:tcPr>
            <w:tcW w:w="1809" w:type="dxa"/>
          </w:tcPr>
          <w:p w:rsidR="00787727" w:rsidRDefault="004767AE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岗位职责</w:t>
            </w:r>
          </w:p>
        </w:tc>
        <w:tc>
          <w:tcPr>
            <w:tcW w:w="2550" w:type="dxa"/>
          </w:tcPr>
          <w:p w:rsidR="00787727" w:rsidRDefault="004767AE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任职要求</w:t>
            </w:r>
          </w:p>
        </w:tc>
        <w:tc>
          <w:tcPr>
            <w:tcW w:w="2635" w:type="dxa"/>
          </w:tcPr>
          <w:p w:rsidR="00787727" w:rsidRDefault="004767AE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公司待遇</w:t>
            </w:r>
          </w:p>
        </w:tc>
      </w:tr>
      <w:tr w:rsidR="00787727">
        <w:trPr>
          <w:trHeight w:val="2920"/>
        </w:trPr>
        <w:tc>
          <w:tcPr>
            <w:tcW w:w="901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实验室技术员</w:t>
            </w:r>
          </w:p>
        </w:tc>
        <w:tc>
          <w:tcPr>
            <w:tcW w:w="994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负责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实验室仪器设备的使用和维护</w:t>
            </w:r>
          </w:p>
        </w:tc>
        <w:tc>
          <w:tcPr>
            <w:tcW w:w="2550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、要求全日制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本科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及以上学历，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男女不限，电子信息、机械、计算机等相关专业优先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；</w:t>
            </w:r>
          </w:p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、沟通能力强，熟练使用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office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办公软件；</w:t>
            </w:r>
          </w:p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、做事仔细、耐心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787727" w:rsidRDefault="00787727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2635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正式毕业并转入公司后，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5000-7000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元，包括：岗位工资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13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薪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缴纳五险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金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绩效津贴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餐补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交通补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加班费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出差补助等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787727" w:rsidRDefault="00787727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787727">
        <w:trPr>
          <w:trHeight w:val="4674"/>
        </w:trPr>
        <w:tc>
          <w:tcPr>
            <w:tcW w:w="901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人事专员</w:t>
            </w:r>
          </w:p>
        </w:tc>
        <w:tc>
          <w:tcPr>
            <w:tcW w:w="994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负责公司日常招聘事宜</w:t>
            </w:r>
          </w:p>
          <w:p w:rsidR="00787727" w:rsidRDefault="00787727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2550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、要求全日制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本科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及以上学历，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男女不限，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人力资源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等相关专业优先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；</w:t>
            </w:r>
          </w:p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、沟通能力强，熟练使用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office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办公软件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787727" w:rsidRDefault="00787727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2635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正式毕业并转入公司后，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5000-7000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元，包括：岗位工资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13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薪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缴纳五险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金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绩效津贴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餐补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交通补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加班费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出差补助等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787727" w:rsidRDefault="00787727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787727">
        <w:trPr>
          <w:trHeight w:val="4674"/>
        </w:trPr>
        <w:tc>
          <w:tcPr>
            <w:tcW w:w="901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965" w:type="dxa"/>
          </w:tcPr>
          <w:p w:rsidR="00787727" w:rsidRDefault="00A268B0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技术人员</w:t>
            </w:r>
          </w:p>
        </w:tc>
        <w:tc>
          <w:tcPr>
            <w:tcW w:w="994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4</w:t>
            </w:r>
          </w:p>
        </w:tc>
        <w:tc>
          <w:tcPr>
            <w:tcW w:w="1809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负责公司日常机器操作</w:t>
            </w:r>
          </w:p>
        </w:tc>
        <w:tc>
          <w:tcPr>
            <w:tcW w:w="2550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、要求全日制</w:t>
            </w:r>
            <w:r w:rsidR="00760F15">
              <w:rPr>
                <w:rFonts w:ascii="微软雅黑" w:eastAsia="微软雅黑" w:hAnsi="微软雅黑" w:cs="微软雅黑" w:hint="eastAsia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科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及以上学历，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男女不限，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工科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专业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；</w:t>
            </w:r>
          </w:p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、沟通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能力强，熟练使用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office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办公软件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787727" w:rsidRDefault="00787727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2635" w:type="dxa"/>
          </w:tcPr>
          <w:p w:rsidR="00787727" w:rsidRDefault="004767A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正式毕业并转入公司后，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4000-5500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元，包括：岗位工资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13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薪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缴纳五险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金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绩效津贴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餐补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交通补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加班费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出差补助等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787727" w:rsidRDefault="00787727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:rsidR="00787727" w:rsidRDefault="00787727">
      <w:pPr>
        <w:rPr>
          <w:rFonts w:ascii="微软雅黑" w:eastAsia="微软雅黑" w:hAnsi="微软雅黑" w:cs="微软雅黑"/>
          <w:sz w:val="28"/>
          <w:szCs w:val="28"/>
        </w:rPr>
      </w:pPr>
    </w:p>
    <w:p w:rsidR="00787727" w:rsidRDefault="004767AE">
      <w:pPr>
        <w:numPr>
          <w:ilvl w:val="0"/>
          <w:numId w:val="1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作息时间</w:t>
      </w:r>
    </w:p>
    <w:p w:rsidR="00787727" w:rsidRDefault="004767AE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周末双休</w:t>
      </w:r>
      <w:r>
        <w:rPr>
          <w:rFonts w:ascii="微软雅黑" w:eastAsia="微软雅黑" w:hAnsi="微软雅黑" w:cs="微软雅黑" w:hint="eastAsia"/>
          <w:sz w:val="28"/>
          <w:szCs w:val="28"/>
        </w:rPr>
        <w:t>，</w:t>
      </w:r>
      <w:r>
        <w:rPr>
          <w:rFonts w:ascii="微软雅黑" w:eastAsia="微软雅黑" w:hAnsi="微软雅黑" w:cs="微软雅黑" w:hint="eastAsia"/>
          <w:sz w:val="28"/>
          <w:szCs w:val="28"/>
        </w:rPr>
        <w:t>国家</w:t>
      </w:r>
      <w:r>
        <w:rPr>
          <w:rFonts w:ascii="微软雅黑" w:eastAsia="微软雅黑" w:hAnsi="微软雅黑" w:cs="微软雅黑" w:hint="eastAsia"/>
          <w:sz w:val="28"/>
          <w:szCs w:val="28"/>
        </w:rPr>
        <w:t>法定节假日，八小时工作制。</w:t>
      </w:r>
    </w:p>
    <w:p w:rsidR="00787727" w:rsidRDefault="004767AE">
      <w:pPr>
        <w:numPr>
          <w:ilvl w:val="0"/>
          <w:numId w:val="1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聘用手续</w:t>
      </w:r>
    </w:p>
    <w:p w:rsidR="00787727" w:rsidRDefault="004767AE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试用期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个月，通过考核者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与芯智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华光子签订劳动合同。</w:t>
      </w:r>
    </w:p>
    <w:p w:rsidR="00787727" w:rsidRDefault="004767AE">
      <w:pPr>
        <w:numPr>
          <w:ilvl w:val="0"/>
          <w:numId w:val="1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工作地点</w:t>
      </w:r>
    </w:p>
    <w:p w:rsidR="00787727" w:rsidRDefault="004767AE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中国（安徽）自由贸易试验区合肥市高新区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孔雀台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路</w:t>
      </w:r>
      <w:r>
        <w:rPr>
          <w:rFonts w:ascii="微软雅黑" w:eastAsia="微软雅黑" w:hAnsi="微软雅黑" w:cs="微软雅黑" w:hint="eastAsia"/>
          <w:sz w:val="28"/>
          <w:szCs w:val="28"/>
        </w:rPr>
        <w:t>2899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•联东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U</w:t>
      </w:r>
      <w:r>
        <w:rPr>
          <w:rFonts w:ascii="微软雅黑" w:eastAsia="微软雅黑" w:hAnsi="微软雅黑" w:cs="微软雅黑" w:hint="eastAsia"/>
          <w:sz w:val="28"/>
          <w:szCs w:val="28"/>
        </w:rPr>
        <w:t>谷•合肥高新国际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企业港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3#</w:t>
      </w:r>
      <w:r>
        <w:rPr>
          <w:rFonts w:ascii="微软雅黑" w:eastAsia="微软雅黑" w:hAnsi="微软雅黑" w:cs="微软雅黑" w:hint="eastAsia"/>
          <w:sz w:val="28"/>
          <w:szCs w:val="28"/>
        </w:rPr>
        <w:t>02</w:t>
      </w:r>
    </w:p>
    <w:p w:rsidR="00787727" w:rsidRDefault="004767AE">
      <w:pPr>
        <w:numPr>
          <w:ilvl w:val="0"/>
          <w:numId w:val="1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联系方式</w:t>
      </w:r>
    </w:p>
    <w:p w:rsidR="00787727" w:rsidRDefault="004767AE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联系人：张女士</w:t>
      </w:r>
    </w:p>
    <w:p w:rsidR="00787727" w:rsidRDefault="004767AE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联系电话：</w:t>
      </w:r>
      <w:r>
        <w:rPr>
          <w:rFonts w:ascii="微软雅黑" w:eastAsia="微软雅黑" w:hAnsi="微软雅黑" w:cs="微软雅黑" w:hint="eastAsia"/>
          <w:sz w:val="28"/>
          <w:szCs w:val="28"/>
        </w:rPr>
        <w:t>17344050479</w:t>
      </w:r>
    </w:p>
    <w:p w:rsidR="00787727" w:rsidRDefault="004767AE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简历请投递至：</w:t>
      </w:r>
      <w:r>
        <w:rPr>
          <w:rFonts w:ascii="微软雅黑" w:eastAsia="微软雅黑" w:hAnsi="微软雅黑" w:cs="微软雅黑" w:hint="eastAsia"/>
          <w:sz w:val="28"/>
          <w:szCs w:val="28"/>
        </w:rPr>
        <w:t>1647354511</w:t>
      </w:r>
      <w:r>
        <w:rPr>
          <w:rFonts w:ascii="微软雅黑" w:eastAsia="微软雅黑" w:hAnsi="微软雅黑" w:cs="微软雅黑" w:hint="eastAsia"/>
          <w:sz w:val="28"/>
          <w:szCs w:val="28"/>
        </w:rPr>
        <w:t>@</w:t>
      </w:r>
      <w:r>
        <w:rPr>
          <w:rFonts w:ascii="微软雅黑" w:eastAsia="微软雅黑" w:hAnsi="微软雅黑" w:cs="微软雅黑" w:hint="eastAsia"/>
          <w:sz w:val="28"/>
          <w:szCs w:val="28"/>
        </w:rPr>
        <w:t>qq</w:t>
      </w:r>
      <w:r>
        <w:rPr>
          <w:rFonts w:ascii="微软雅黑" w:eastAsia="微软雅黑" w:hAnsi="微软雅黑" w:cs="微软雅黑" w:hint="eastAsia"/>
          <w:sz w:val="28"/>
          <w:szCs w:val="28"/>
        </w:rPr>
        <w:t>.com</w:t>
      </w:r>
      <w:r>
        <w:rPr>
          <w:rFonts w:ascii="微软雅黑" w:eastAsia="微软雅黑" w:hAnsi="微软雅黑" w:cs="微软雅黑" w:hint="eastAsia"/>
          <w:sz w:val="28"/>
          <w:szCs w:val="28"/>
        </w:rPr>
        <w:t>，并注明应聘职位，谢谢！</w:t>
      </w:r>
    </w:p>
    <w:p w:rsidR="00787727" w:rsidRDefault="00787727">
      <w:pPr>
        <w:rPr>
          <w:rFonts w:ascii="微软雅黑" w:eastAsia="微软雅黑" w:hAnsi="微软雅黑" w:cs="微软雅黑"/>
          <w:sz w:val="28"/>
          <w:szCs w:val="28"/>
        </w:rPr>
      </w:pPr>
    </w:p>
    <w:p w:rsidR="00787727" w:rsidRDefault="00787727">
      <w:pPr>
        <w:rPr>
          <w:rFonts w:ascii="微软雅黑" w:eastAsia="微软雅黑" w:hAnsi="微软雅黑" w:cs="微软雅黑"/>
          <w:sz w:val="28"/>
          <w:szCs w:val="28"/>
        </w:rPr>
      </w:pPr>
    </w:p>
    <w:sectPr w:rsidR="0078772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AE" w:rsidRDefault="004767AE" w:rsidP="00760F15">
      <w:r>
        <w:separator/>
      </w:r>
    </w:p>
  </w:endnote>
  <w:endnote w:type="continuationSeparator" w:id="0">
    <w:p w:rsidR="004767AE" w:rsidRDefault="004767AE" w:rsidP="0076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AE" w:rsidRDefault="004767AE" w:rsidP="00760F15">
      <w:r>
        <w:separator/>
      </w:r>
    </w:p>
  </w:footnote>
  <w:footnote w:type="continuationSeparator" w:id="0">
    <w:p w:rsidR="004767AE" w:rsidRDefault="004767AE" w:rsidP="0076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F19F"/>
    <w:multiLevelType w:val="singleLevel"/>
    <w:tmpl w:val="1BC3F19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6A50"/>
    <w:rsid w:val="00004A35"/>
    <w:rsid w:val="000075C1"/>
    <w:rsid w:val="000834F4"/>
    <w:rsid w:val="000D4DBA"/>
    <w:rsid w:val="001F2CF7"/>
    <w:rsid w:val="0020032E"/>
    <w:rsid w:val="002F20B2"/>
    <w:rsid w:val="0034091A"/>
    <w:rsid w:val="003A2539"/>
    <w:rsid w:val="004767AE"/>
    <w:rsid w:val="004E2418"/>
    <w:rsid w:val="004F18C8"/>
    <w:rsid w:val="005E6709"/>
    <w:rsid w:val="00617EF4"/>
    <w:rsid w:val="00631E95"/>
    <w:rsid w:val="006B744A"/>
    <w:rsid w:val="00760F15"/>
    <w:rsid w:val="00787727"/>
    <w:rsid w:val="007945EA"/>
    <w:rsid w:val="00823B51"/>
    <w:rsid w:val="008B6295"/>
    <w:rsid w:val="008D62A1"/>
    <w:rsid w:val="00945094"/>
    <w:rsid w:val="0097583E"/>
    <w:rsid w:val="009C3FA9"/>
    <w:rsid w:val="00A268B0"/>
    <w:rsid w:val="00AF4E56"/>
    <w:rsid w:val="00B47E5E"/>
    <w:rsid w:val="00BC09F8"/>
    <w:rsid w:val="00C23341"/>
    <w:rsid w:val="00CC6C73"/>
    <w:rsid w:val="00D906BF"/>
    <w:rsid w:val="00F85AC0"/>
    <w:rsid w:val="00F96913"/>
    <w:rsid w:val="01AE78E1"/>
    <w:rsid w:val="03A53B02"/>
    <w:rsid w:val="050258A4"/>
    <w:rsid w:val="05885756"/>
    <w:rsid w:val="06725A7A"/>
    <w:rsid w:val="08344819"/>
    <w:rsid w:val="11B46DF7"/>
    <w:rsid w:val="12A63DE9"/>
    <w:rsid w:val="12D43B19"/>
    <w:rsid w:val="14B24AC5"/>
    <w:rsid w:val="165775DC"/>
    <w:rsid w:val="20695F26"/>
    <w:rsid w:val="20A66197"/>
    <w:rsid w:val="215829BF"/>
    <w:rsid w:val="226E77FD"/>
    <w:rsid w:val="23EF5C64"/>
    <w:rsid w:val="24002EF0"/>
    <w:rsid w:val="24C52512"/>
    <w:rsid w:val="26BE554B"/>
    <w:rsid w:val="270E4483"/>
    <w:rsid w:val="2E3B56D4"/>
    <w:rsid w:val="2E6643A1"/>
    <w:rsid w:val="31E76C2D"/>
    <w:rsid w:val="32923484"/>
    <w:rsid w:val="39862D60"/>
    <w:rsid w:val="3E4D0A5F"/>
    <w:rsid w:val="409C0254"/>
    <w:rsid w:val="40BE01CA"/>
    <w:rsid w:val="44EA4095"/>
    <w:rsid w:val="48691363"/>
    <w:rsid w:val="494D316B"/>
    <w:rsid w:val="4E1753BE"/>
    <w:rsid w:val="4FE23B71"/>
    <w:rsid w:val="50B45146"/>
    <w:rsid w:val="51347FD9"/>
    <w:rsid w:val="557A44BD"/>
    <w:rsid w:val="56D01AD6"/>
    <w:rsid w:val="57243025"/>
    <w:rsid w:val="575E3A78"/>
    <w:rsid w:val="5A9A7A80"/>
    <w:rsid w:val="5ECD5A2D"/>
    <w:rsid w:val="5F5C5326"/>
    <w:rsid w:val="62214605"/>
    <w:rsid w:val="62244253"/>
    <w:rsid w:val="631309FE"/>
    <w:rsid w:val="63603CCD"/>
    <w:rsid w:val="66BC66AA"/>
    <w:rsid w:val="69D3620E"/>
    <w:rsid w:val="69E1051E"/>
    <w:rsid w:val="6B596BBE"/>
    <w:rsid w:val="6BA82F71"/>
    <w:rsid w:val="6F9679D9"/>
    <w:rsid w:val="71E357C9"/>
    <w:rsid w:val="76FD6A50"/>
    <w:rsid w:val="7B3A7056"/>
    <w:rsid w:val="7BF371D9"/>
    <w:rsid w:val="7C887617"/>
    <w:rsid w:val="7E9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198</Words>
  <Characters>1131</Characters>
  <Application>Microsoft Office Word</Application>
  <DocSecurity>0</DocSecurity>
  <Lines>9</Lines>
  <Paragraphs>2</Paragraphs>
  <ScaleCrop>false</ScaleCrop>
  <Company>China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</dc:creator>
  <cp:lastModifiedBy>Windows User</cp:lastModifiedBy>
  <cp:revision>5</cp:revision>
  <dcterms:created xsi:type="dcterms:W3CDTF">2022-04-07T06:40:00Z</dcterms:created>
  <dcterms:modified xsi:type="dcterms:W3CDTF">2022-04-08T00:35:00Z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68611171E3B3445FBE4C7B8B2482691B</vt:lpwstr>
  </property>
</Properties>
</file>